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6E3" w:rsidRPr="00031CCE" w:rsidRDefault="00D179DB" w:rsidP="00031CCE">
      <w:pPr>
        <w:spacing w:before="38"/>
        <w:ind w:left="770"/>
        <w:jc w:val="center"/>
        <w:rPr>
          <w:rFonts w:ascii="Times New Roman" w:hAnsi="Times New Roman" w:cs="Times New Roman"/>
          <w:b/>
          <w:sz w:val="44"/>
        </w:rPr>
      </w:pPr>
      <w:r w:rsidRPr="00031CCE">
        <w:rPr>
          <w:rFonts w:ascii="Times New Roman" w:hAnsi="Times New Roman" w:cs="Times New Roman"/>
          <w:b/>
          <w:sz w:val="44"/>
        </w:rPr>
        <w:t xml:space="preserve">Guide for </w:t>
      </w:r>
      <w:r w:rsidR="00A57B45">
        <w:rPr>
          <w:rFonts w:ascii="Times New Roman" w:hAnsi="Times New Roman" w:cs="Times New Roman"/>
          <w:b/>
          <w:sz w:val="44"/>
        </w:rPr>
        <w:t xml:space="preserve">Suppliers of </w:t>
      </w:r>
      <w:r w:rsidRPr="00031CCE">
        <w:rPr>
          <w:rFonts w:ascii="Times New Roman" w:hAnsi="Times New Roman" w:cs="Times New Roman"/>
          <w:b/>
          <w:sz w:val="44"/>
        </w:rPr>
        <w:t>Non-production Materials and Services</w:t>
      </w:r>
    </w:p>
    <w:p w:rsidR="00B746E3" w:rsidRPr="00031CCE" w:rsidRDefault="00B746E3">
      <w:pPr>
        <w:pStyle w:val="a3"/>
        <w:spacing w:before="3"/>
        <w:ind w:left="0" w:firstLine="0"/>
        <w:rPr>
          <w:rFonts w:ascii="Times New Roman" w:hAnsi="Times New Roman" w:cs="Times New Roman"/>
          <w:b/>
          <w:sz w:val="39"/>
        </w:rPr>
      </w:pPr>
    </w:p>
    <w:p w:rsidR="00B746E3" w:rsidRPr="00031CCE" w:rsidRDefault="00D179DB">
      <w:pPr>
        <w:pStyle w:val="1"/>
        <w:spacing w:after="36"/>
        <w:rPr>
          <w:rFonts w:ascii="Times New Roman" w:hAnsi="Times New Roman" w:cs="Times New Roman"/>
        </w:rPr>
      </w:pPr>
      <w:r w:rsidRPr="00031CCE">
        <w:rPr>
          <w:rFonts w:ascii="Times New Roman" w:hAnsi="Times New Roman" w:cs="Times New Roman"/>
        </w:rPr>
        <w:t xml:space="preserve">I. Classification of </w:t>
      </w:r>
      <w:r w:rsidR="006B667C">
        <w:rPr>
          <w:rFonts w:ascii="Times New Roman" w:hAnsi="Times New Roman" w:cs="Times New Roman"/>
        </w:rPr>
        <w:t xml:space="preserve">Suppliers of </w:t>
      </w:r>
      <w:r w:rsidRPr="00031CCE">
        <w:rPr>
          <w:rFonts w:ascii="Times New Roman" w:hAnsi="Times New Roman" w:cs="Times New Roman"/>
        </w:rPr>
        <w:t xml:space="preserve">Non-production </w:t>
      </w:r>
      <w:r w:rsidR="006B667C">
        <w:rPr>
          <w:rFonts w:ascii="Times New Roman" w:hAnsi="Times New Roman" w:cs="Times New Roman"/>
        </w:rPr>
        <w:t>Materials and Services</w:t>
      </w:r>
      <w:bookmarkStart w:id="0" w:name="_GoBack"/>
      <w:bookmarkEnd w:id="0"/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4"/>
        <w:gridCol w:w="1224"/>
        <w:gridCol w:w="6281"/>
      </w:tblGrid>
      <w:tr w:rsidR="00B746E3" w:rsidRPr="00031CCE">
        <w:trPr>
          <w:trHeight w:val="623"/>
        </w:trPr>
        <w:tc>
          <w:tcPr>
            <w:tcW w:w="1274" w:type="dxa"/>
          </w:tcPr>
          <w:p w:rsidR="00B746E3" w:rsidRPr="00031CCE" w:rsidRDefault="00D179DB">
            <w:pPr>
              <w:pStyle w:val="TableParagraph"/>
              <w:spacing w:before="127"/>
              <w:ind w:left="107"/>
              <w:rPr>
                <w:rFonts w:ascii="Times New Roman" w:hAnsi="Times New Roman" w:cs="Times New Roman"/>
                <w:b/>
                <w:sz w:val="20"/>
              </w:rPr>
            </w:pPr>
            <w:r w:rsidRPr="00031CCE">
              <w:rPr>
                <w:rFonts w:ascii="Times New Roman" w:hAnsi="Times New Roman" w:cs="Times New Roman"/>
                <w:b/>
                <w:sz w:val="20"/>
              </w:rPr>
              <w:t>Classification of Supplier</w:t>
            </w:r>
          </w:p>
        </w:tc>
        <w:tc>
          <w:tcPr>
            <w:tcW w:w="1224" w:type="dxa"/>
          </w:tcPr>
          <w:p w:rsidR="00B746E3" w:rsidRPr="00031CCE" w:rsidRDefault="00D179DB">
            <w:pPr>
              <w:pStyle w:val="TableParagraph"/>
              <w:spacing w:before="127"/>
              <w:rPr>
                <w:rFonts w:ascii="Times New Roman" w:hAnsi="Times New Roman" w:cs="Times New Roman"/>
                <w:b/>
                <w:sz w:val="20"/>
              </w:rPr>
            </w:pPr>
            <w:r w:rsidRPr="00031CCE">
              <w:rPr>
                <w:rFonts w:ascii="Times New Roman" w:hAnsi="Times New Roman" w:cs="Times New Roman"/>
                <w:b/>
                <w:sz w:val="20"/>
              </w:rPr>
              <w:t>Category of Material</w:t>
            </w:r>
          </w:p>
        </w:tc>
        <w:tc>
          <w:tcPr>
            <w:tcW w:w="6281" w:type="dxa"/>
          </w:tcPr>
          <w:p w:rsidR="00B746E3" w:rsidRPr="00031CCE" w:rsidRDefault="00D179DB">
            <w:pPr>
              <w:pStyle w:val="TableParagraph"/>
              <w:spacing w:before="127"/>
              <w:rPr>
                <w:rFonts w:ascii="Times New Roman" w:hAnsi="Times New Roman" w:cs="Times New Roman"/>
                <w:b/>
                <w:sz w:val="20"/>
              </w:rPr>
            </w:pPr>
            <w:r w:rsidRPr="00031CCE">
              <w:rPr>
                <w:rFonts w:ascii="Times New Roman" w:hAnsi="Times New Roman" w:cs="Times New Roman"/>
                <w:b/>
                <w:sz w:val="20"/>
              </w:rPr>
              <w:t>Name of Material</w:t>
            </w:r>
          </w:p>
        </w:tc>
      </w:tr>
      <w:tr w:rsidR="00B746E3" w:rsidRPr="00031CCE">
        <w:trPr>
          <w:trHeight w:val="623"/>
        </w:trPr>
        <w:tc>
          <w:tcPr>
            <w:tcW w:w="1274" w:type="dxa"/>
            <w:vMerge w:val="restart"/>
          </w:tcPr>
          <w:p w:rsidR="00B746E3" w:rsidRPr="00031CCE" w:rsidRDefault="00B746E3">
            <w:pPr>
              <w:pStyle w:val="TableParagraph"/>
              <w:ind w:left="0"/>
              <w:rPr>
                <w:rFonts w:ascii="Times New Roman" w:hAnsi="Times New Roman" w:cs="Times New Roman"/>
                <w:sz w:val="26"/>
              </w:rPr>
            </w:pPr>
          </w:p>
          <w:p w:rsidR="00B746E3" w:rsidRPr="00031CCE" w:rsidRDefault="00B746E3">
            <w:pPr>
              <w:pStyle w:val="TableParagraph"/>
              <w:ind w:left="0"/>
              <w:rPr>
                <w:rFonts w:ascii="Times New Roman" w:hAnsi="Times New Roman" w:cs="Times New Roman"/>
                <w:sz w:val="34"/>
              </w:rPr>
            </w:pPr>
          </w:p>
          <w:p w:rsidR="00B746E3" w:rsidRPr="00031CCE" w:rsidRDefault="00D179DB">
            <w:pPr>
              <w:pStyle w:val="TableParagraph"/>
              <w:ind w:left="136"/>
              <w:rPr>
                <w:rFonts w:ascii="Times New Roman" w:hAnsi="Times New Roman" w:cs="Times New Roman"/>
                <w:sz w:val="20"/>
              </w:rPr>
            </w:pPr>
            <w:r w:rsidRPr="00031CCE">
              <w:rPr>
                <w:rFonts w:ascii="Times New Roman" w:hAnsi="Times New Roman" w:cs="Times New Roman"/>
                <w:sz w:val="20"/>
              </w:rPr>
              <w:t>Non-production materials</w:t>
            </w:r>
          </w:p>
        </w:tc>
        <w:tc>
          <w:tcPr>
            <w:tcW w:w="1224" w:type="dxa"/>
          </w:tcPr>
          <w:p w:rsidR="00B746E3" w:rsidRPr="00031CCE" w:rsidRDefault="00D179DB">
            <w:pPr>
              <w:pStyle w:val="TableParagraph"/>
              <w:spacing w:before="127"/>
              <w:rPr>
                <w:rFonts w:ascii="Times New Roman" w:hAnsi="Times New Roman" w:cs="Times New Roman"/>
                <w:sz w:val="20"/>
              </w:rPr>
            </w:pPr>
            <w:r w:rsidRPr="00031CCE">
              <w:rPr>
                <w:rFonts w:ascii="Times New Roman" w:hAnsi="Times New Roman" w:cs="Times New Roman"/>
                <w:sz w:val="20"/>
              </w:rPr>
              <w:t>Obsolete materials</w:t>
            </w:r>
          </w:p>
        </w:tc>
        <w:tc>
          <w:tcPr>
            <w:tcW w:w="6281" w:type="dxa"/>
          </w:tcPr>
          <w:p w:rsidR="00B746E3" w:rsidRPr="00031CCE" w:rsidRDefault="00D179DB">
            <w:pPr>
              <w:pStyle w:val="TableParagraph"/>
              <w:spacing w:before="118"/>
              <w:rPr>
                <w:rFonts w:ascii="Times New Roman" w:hAnsi="Times New Roman" w:cs="Times New Roman"/>
                <w:sz w:val="21"/>
              </w:rPr>
            </w:pPr>
            <w:r w:rsidRPr="00031CCE">
              <w:rPr>
                <w:rFonts w:ascii="Times New Roman" w:hAnsi="Times New Roman" w:cs="Times New Roman"/>
                <w:sz w:val="21"/>
              </w:rPr>
              <w:t>Sell</w:t>
            </w:r>
            <w:r w:rsidR="00F86134">
              <w:rPr>
                <w:rFonts w:ascii="Times New Roman" w:hAnsi="Times New Roman" w:cs="Times New Roman"/>
                <w:sz w:val="21"/>
              </w:rPr>
              <w:t>ing of obsolete materials, selling of scrapped material;</w:t>
            </w:r>
          </w:p>
        </w:tc>
      </w:tr>
      <w:tr w:rsidR="00B746E3" w:rsidRPr="00031CCE">
        <w:trPr>
          <w:trHeight w:val="690"/>
        </w:trPr>
        <w:tc>
          <w:tcPr>
            <w:tcW w:w="1274" w:type="dxa"/>
            <w:vMerge/>
            <w:tcBorders>
              <w:top w:val="nil"/>
            </w:tcBorders>
          </w:tcPr>
          <w:p w:rsidR="00B746E3" w:rsidRPr="00031CCE" w:rsidRDefault="00B746E3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224" w:type="dxa"/>
          </w:tcPr>
          <w:p w:rsidR="00B746E3" w:rsidRPr="00031CCE" w:rsidRDefault="00D179DB">
            <w:pPr>
              <w:pStyle w:val="TableParagraph"/>
              <w:spacing w:before="160"/>
              <w:rPr>
                <w:rFonts w:ascii="Times New Roman" w:hAnsi="Times New Roman" w:cs="Times New Roman"/>
                <w:sz w:val="20"/>
              </w:rPr>
            </w:pPr>
            <w:r w:rsidRPr="00031CCE">
              <w:rPr>
                <w:rFonts w:ascii="Times New Roman" w:hAnsi="Times New Roman" w:cs="Times New Roman"/>
                <w:sz w:val="20"/>
              </w:rPr>
              <w:t>Office assets</w:t>
            </w:r>
          </w:p>
        </w:tc>
        <w:tc>
          <w:tcPr>
            <w:tcW w:w="6281" w:type="dxa"/>
          </w:tcPr>
          <w:p w:rsidR="00B746E3" w:rsidRPr="00031CCE" w:rsidRDefault="00D179DB">
            <w:pPr>
              <w:pStyle w:val="TableParagraph"/>
              <w:spacing w:before="152"/>
              <w:ind w:right="-15"/>
              <w:rPr>
                <w:rFonts w:ascii="Times New Roman" w:hAnsi="Times New Roman" w:cs="Times New Roman"/>
                <w:sz w:val="21"/>
              </w:rPr>
            </w:pPr>
            <w:r w:rsidRPr="00031CCE">
              <w:rPr>
                <w:rFonts w:ascii="Times New Roman" w:hAnsi="Times New Roman" w:cs="Times New Roman"/>
                <w:sz w:val="21"/>
              </w:rPr>
              <w:t>Vehicle, furniture, IT equipment, home appliances, kitchenware, intangible assets, other equipment</w:t>
            </w:r>
          </w:p>
        </w:tc>
      </w:tr>
      <w:tr w:rsidR="00B746E3" w:rsidRPr="00031CCE" w:rsidTr="00781FDF">
        <w:trPr>
          <w:trHeight w:val="1102"/>
        </w:trPr>
        <w:tc>
          <w:tcPr>
            <w:tcW w:w="1274" w:type="dxa"/>
            <w:vMerge/>
            <w:tcBorders>
              <w:top w:val="nil"/>
            </w:tcBorders>
          </w:tcPr>
          <w:p w:rsidR="00B746E3" w:rsidRPr="00031CCE" w:rsidRDefault="00B746E3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224" w:type="dxa"/>
          </w:tcPr>
          <w:p w:rsidR="00B746E3" w:rsidRPr="00031CCE" w:rsidRDefault="00B746E3">
            <w:pPr>
              <w:pStyle w:val="TableParagraph"/>
              <w:spacing w:before="15"/>
              <w:ind w:left="0"/>
              <w:rPr>
                <w:rFonts w:ascii="Times New Roman" w:hAnsi="Times New Roman" w:cs="Times New Roman"/>
                <w:sz w:val="23"/>
              </w:rPr>
            </w:pPr>
          </w:p>
          <w:p w:rsidR="00B746E3" w:rsidRPr="00031CCE" w:rsidRDefault="00D179DB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  <w:r w:rsidRPr="00031CCE">
              <w:rPr>
                <w:rFonts w:ascii="Times New Roman" w:hAnsi="Times New Roman" w:cs="Times New Roman"/>
                <w:sz w:val="20"/>
              </w:rPr>
              <w:t>General Materials</w:t>
            </w:r>
          </w:p>
        </w:tc>
        <w:tc>
          <w:tcPr>
            <w:tcW w:w="6281" w:type="dxa"/>
          </w:tcPr>
          <w:p w:rsidR="00B746E3" w:rsidRPr="00031CCE" w:rsidRDefault="00D179DB" w:rsidP="00781FDF">
            <w:pPr>
              <w:pStyle w:val="TableParagraph"/>
              <w:spacing w:before="118"/>
              <w:rPr>
                <w:rFonts w:ascii="Times New Roman" w:hAnsi="Times New Roman" w:cs="Times New Roman"/>
                <w:sz w:val="21"/>
              </w:rPr>
            </w:pPr>
            <w:r w:rsidRPr="00031CCE">
              <w:rPr>
                <w:rFonts w:ascii="Times New Roman" w:hAnsi="Times New Roman" w:cs="Times New Roman"/>
                <w:sz w:val="21"/>
              </w:rPr>
              <w:t>Office supplies, clothing, cleaning grocery, IT consumables, entertainment supplies, activity supplies, canteen supplies, printed products, logistics food materials, logistics materials;</w:t>
            </w:r>
          </w:p>
        </w:tc>
      </w:tr>
      <w:tr w:rsidR="00B746E3" w:rsidRPr="00031CCE" w:rsidTr="00781FDF">
        <w:trPr>
          <w:trHeight w:val="834"/>
        </w:trPr>
        <w:tc>
          <w:tcPr>
            <w:tcW w:w="1274" w:type="dxa"/>
          </w:tcPr>
          <w:p w:rsidR="00B746E3" w:rsidRPr="00031CCE" w:rsidRDefault="00B746E3">
            <w:pPr>
              <w:pStyle w:val="TableParagraph"/>
              <w:spacing w:before="15"/>
              <w:ind w:left="0"/>
              <w:rPr>
                <w:rFonts w:ascii="Times New Roman" w:hAnsi="Times New Roman" w:cs="Times New Roman"/>
                <w:sz w:val="23"/>
              </w:rPr>
            </w:pPr>
          </w:p>
          <w:p w:rsidR="00B746E3" w:rsidRPr="00031CCE" w:rsidRDefault="00D179DB">
            <w:pPr>
              <w:pStyle w:val="TableParagraph"/>
              <w:ind w:left="136"/>
              <w:rPr>
                <w:rFonts w:ascii="Times New Roman" w:hAnsi="Times New Roman" w:cs="Times New Roman"/>
                <w:sz w:val="20"/>
              </w:rPr>
            </w:pPr>
            <w:r w:rsidRPr="00031CCE">
              <w:rPr>
                <w:rFonts w:ascii="Times New Roman" w:hAnsi="Times New Roman" w:cs="Times New Roman"/>
                <w:sz w:val="20"/>
              </w:rPr>
              <w:t>Non-production services</w:t>
            </w:r>
          </w:p>
        </w:tc>
        <w:tc>
          <w:tcPr>
            <w:tcW w:w="1224" w:type="dxa"/>
          </w:tcPr>
          <w:p w:rsidR="00B746E3" w:rsidRPr="00031CCE" w:rsidRDefault="00B746E3">
            <w:pPr>
              <w:pStyle w:val="TableParagraph"/>
              <w:spacing w:before="15"/>
              <w:ind w:left="0"/>
              <w:rPr>
                <w:rFonts w:ascii="Times New Roman" w:hAnsi="Times New Roman" w:cs="Times New Roman"/>
                <w:sz w:val="23"/>
              </w:rPr>
            </w:pPr>
          </w:p>
          <w:p w:rsidR="00B746E3" w:rsidRPr="00031CCE" w:rsidRDefault="00D179DB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  <w:r w:rsidRPr="00031CCE">
              <w:rPr>
                <w:rFonts w:ascii="Times New Roman" w:hAnsi="Times New Roman" w:cs="Times New Roman"/>
                <w:sz w:val="20"/>
              </w:rPr>
              <w:t>General services</w:t>
            </w:r>
          </w:p>
        </w:tc>
        <w:tc>
          <w:tcPr>
            <w:tcW w:w="6281" w:type="dxa"/>
          </w:tcPr>
          <w:p w:rsidR="00B746E3" w:rsidRPr="00031CCE" w:rsidRDefault="00781FDF" w:rsidP="00781FDF">
            <w:pPr>
              <w:pStyle w:val="TableParagraph"/>
              <w:spacing w:before="118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/>
                <w:sz w:val="21"/>
              </w:rPr>
              <w:t>Set-up of booth</w:t>
            </w:r>
            <w:r w:rsidR="00D179DB" w:rsidRPr="00031CCE">
              <w:rPr>
                <w:rFonts w:ascii="Times New Roman" w:hAnsi="Times New Roman" w:cs="Times New Roman"/>
                <w:sz w:val="21"/>
              </w:rPr>
              <w:t>, brand design, administrative services, personnel services, insurance services, logistics services, other services</w:t>
            </w:r>
          </w:p>
        </w:tc>
      </w:tr>
    </w:tbl>
    <w:p w:rsidR="00B746E3" w:rsidRPr="00031CCE" w:rsidRDefault="00D179DB">
      <w:pPr>
        <w:spacing w:before="36"/>
        <w:ind w:left="360"/>
        <w:rPr>
          <w:rFonts w:ascii="Times New Roman" w:hAnsi="Times New Roman" w:cs="Times New Roman"/>
          <w:sz w:val="30"/>
        </w:rPr>
      </w:pPr>
      <w:r w:rsidRPr="00031CCE">
        <w:rPr>
          <w:rFonts w:ascii="Times New Roman" w:hAnsi="Times New Roman" w:cs="Times New Roman"/>
          <w:sz w:val="30"/>
        </w:rPr>
        <w:t xml:space="preserve">II. </w:t>
      </w:r>
      <w:r w:rsidR="00923BF8">
        <w:rPr>
          <w:rFonts w:ascii="Times New Roman" w:hAnsi="Times New Roman" w:cs="Times New Roman"/>
          <w:sz w:val="30"/>
        </w:rPr>
        <w:t xml:space="preserve">What are the </w:t>
      </w:r>
      <w:r w:rsidRPr="00031CCE">
        <w:rPr>
          <w:rFonts w:ascii="Times New Roman" w:hAnsi="Times New Roman" w:cs="Times New Roman"/>
          <w:sz w:val="30"/>
        </w:rPr>
        <w:t>Attentions to Prepare Bidding Document</w:t>
      </w:r>
      <w:r w:rsidR="00A22049">
        <w:rPr>
          <w:rFonts w:ascii="Times New Roman" w:hAnsi="Times New Roman" w:cs="Times New Roman"/>
          <w:sz w:val="30"/>
        </w:rPr>
        <w:t>?</w:t>
      </w:r>
    </w:p>
    <w:p w:rsidR="00B746E3" w:rsidRPr="00031CCE" w:rsidRDefault="00D179DB">
      <w:pPr>
        <w:pStyle w:val="a4"/>
        <w:numPr>
          <w:ilvl w:val="0"/>
          <w:numId w:val="4"/>
        </w:numPr>
        <w:tabs>
          <w:tab w:val="left" w:pos="779"/>
          <w:tab w:val="left" w:pos="780"/>
        </w:tabs>
        <w:spacing w:line="386" w:lineRule="auto"/>
        <w:ind w:right="365"/>
        <w:rPr>
          <w:rFonts w:ascii="Times New Roman" w:hAnsi="Times New Roman" w:cs="Times New Roman"/>
          <w:sz w:val="21"/>
        </w:rPr>
      </w:pPr>
      <w:r w:rsidRPr="00031CCE">
        <w:rPr>
          <w:rFonts w:ascii="Times New Roman" w:hAnsi="Times New Roman" w:cs="Times New Roman"/>
        </w:rPr>
        <w:t>Bidding document: Follow the p</w:t>
      </w:r>
      <w:r w:rsidR="003D3CC6">
        <w:rPr>
          <w:rFonts w:ascii="Times New Roman" w:hAnsi="Times New Roman" w:cs="Times New Roman"/>
        </w:rPr>
        <w:t>urchase requirements</w:t>
      </w:r>
      <w:r w:rsidRPr="00031CCE">
        <w:rPr>
          <w:rFonts w:ascii="Times New Roman" w:hAnsi="Times New Roman" w:cs="Times New Roman"/>
        </w:rPr>
        <w:t xml:space="preserve"> to prepare bidding documents. </w:t>
      </w:r>
      <w:r w:rsidRPr="00031CCE">
        <w:rPr>
          <w:rFonts w:ascii="Times New Roman" w:hAnsi="Times New Roman" w:cs="Times New Roman"/>
          <w:sz w:val="21"/>
        </w:rPr>
        <w:t>Mind that the technical bid and the commercia</w:t>
      </w:r>
      <w:r w:rsidR="003D3CC6">
        <w:rPr>
          <w:rFonts w:ascii="Times New Roman" w:hAnsi="Times New Roman" w:cs="Times New Roman"/>
          <w:sz w:val="21"/>
        </w:rPr>
        <w:t xml:space="preserve">l bid should be put in </w:t>
      </w:r>
      <w:r w:rsidR="002C3D20">
        <w:rPr>
          <w:rFonts w:ascii="Times New Roman" w:hAnsi="Times New Roman" w:cs="Times New Roman"/>
          <w:sz w:val="21"/>
        </w:rPr>
        <w:t>separate</w:t>
      </w:r>
      <w:r w:rsidRPr="00031CCE">
        <w:rPr>
          <w:rFonts w:ascii="Times New Roman" w:hAnsi="Times New Roman" w:cs="Times New Roman"/>
          <w:sz w:val="21"/>
        </w:rPr>
        <w:t xml:space="preserve"> envelops, and keep the envelop sealed by gluing or pasting paper strips onto the openings and applying the company </w:t>
      </w:r>
      <w:r w:rsidR="009A6A2C">
        <w:rPr>
          <w:rFonts w:ascii="Times New Roman" w:hAnsi="Times New Roman" w:cs="Times New Roman"/>
          <w:sz w:val="21"/>
        </w:rPr>
        <w:t>chop</w:t>
      </w:r>
      <w:r w:rsidRPr="00031CCE">
        <w:rPr>
          <w:rFonts w:ascii="Times New Roman" w:hAnsi="Times New Roman" w:cs="Times New Roman"/>
          <w:sz w:val="21"/>
        </w:rPr>
        <w:t xml:space="preserve"> on edges of the paper strips, as shown in figure 1 and 2.</w:t>
      </w:r>
    </w:p>
    <w:p w:rsidR="00B746E3" w:rsidRPr="00031CCE" w:rsidRDefault="00D179DB">
      <w:pPr>
        <w:pStyle w:val="a3"/>
        <w:spacing w:before="0"/>
        <w:ind w:left="4891" w:firstLine="0"/>
        <w:rPr>
          <w:rFonts w:ascii="Times New Roman" w:hAnsi="Times New Roman" w:cs="Times New Roman"/>
          <w:sz w:val="20"/>
        </w:rPr>
      </w:pPr>
      <w:r w:rsidRPr="00031CCE">
        <w:rPr>
          <w:rFonts w:ascii="Times New Roman" w:hAnsi="Times New Roman" w:cs="Times New Roman"/>
          <w:noProof/>
          <w:sz w:val="20"/>
          <w:lang w:bidi="ar-SA"/>
        </w:rPr>
        <w:drawing>
          <wp:inline distT="0" distB="0" distL="0" distR="0">
            <wp:extent cx="2351701" cy="1463039"/>
            <wp:effectExtent l="0" t="0" r="0" b="0"/>
            <wp:docPr id="5" name="image3.jpeg" descr="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51701" cy="14630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46E3" w:rsidRPr="00031CCE" w:rsidRDefault="00D179DB" w:rsidP="004A2667">
      <w:pPr>
        <w:tabs>
          <w:tab w:val="left" w:pos="5716"/>
        </w:tabs>
        <w:spacing w:before="162"/>
        <w:ind w:firstLineChars="700" w:firstLine="1120"/>
        <w:rPr>
          <w:rFonts w:ascii="Times New Roman" w:hAnsi="Times New Roman" w:cs="Times New Roman"/>
          <w:b/>
          <w:sz w:val="16"/>
        </w:rPr>
      </w:pPr>
      <w:r w:rsidRPr="00031CCE">
        <w:rPr>
          <w:rFonts w:ascii="Times New Roman" w:hAnsi="Times New Roman" w:cs="Times New Roman"/>
          <w:b/>
          <w:sz w:val="16"/>
        </w:rPr>
        <w:t xml:space="preserve">Figure 1: Example for pasting the paper strip     </w:t>
      </w:r>
      <w:r w:rsidR="004A2667">
        <w:rPr>
          <w:rFonts w:ascii="Times New Roman" w:hAnsi="Times New Roman" w:cs="Times New Roman"/>
          <w:b/>
          <w:sz w:val="16"/>
        </w:rPr>
        <w:t xml:space="preserve">   </w:t>
      </w:r>
      <w:r w:rsidRPr="00031CCE">
        <w:rPr>
          <w:rFonts w:ascii="Times New Roman" w:hAnsi="Times New Roman" w:cs="Times New Roman"/>
          <w:b/>
          <w:sz w:val="16"/>
        </w:rPr>
        <w:t xml:space="preserve"> Figu</w:t>
      </w:r>
      <w:r w:rsidR="009A6A2C">
        <w:rPr>
          <w:rFonts w:ascii="Times New Roman" w:hAnsi="Times New Roman" w:cs="Times New Roman"/>
          <w:b/>
          <w:sz w:val="16"/>
        </w:rPr>
        <w:t>re 2: Example for applying chops</w:t>
      </w:r>
      <w:r w:rsidRPr="00031CCE">
        <w:rPr>
          <w:rFonts w:ascii="Times New Roman" w:hAnsi="Times New Roman" w:cs="Times New Roman"/>
          <w:b/>
          <w:sz w:val="16"/>
        </w:rPr>
        <w:t xml:space="preserve"> on the bidding document</w:t>
      </w:r>
    </w:p>
    <w:p w:rsidR="00B746E3" w:rsidRPr="00031CCE" w:rsidRDefault="00B746E3">
      <w:pPr>
        <w:pStyle w:val="a3"/>
        <w:spacing w:before="2"/>
        <w:ind w:left="0" w:firstLine="0"/>
        <w:rPr>
          <w:rFonts w:ascii="Times New Roman" w:hAnsi="Times New Roman" w:cs="Times New Roman"/>
          <w:b/>
          <w:sz w:val="11"/>
        </w:rPr>
      </w:pPr>
    </w:p>
    <w:p w:rsidR="00B746E3" w:rsidRPr="00031CCE" w:rsidRDefault="00D179DB">
      <w:pPr>
        <w:pStyle w:val="a4"/>
        <w:numPr>
          <w:ilvl w:val="0"/>
          <w:numId w:val="4"/>
        </w:numPr>
        <w:tabs>
          <w:tab w:val="left" w:pos="779"/>
          <w:tab w:val="left" w:pos="780"/>
        </w:tabs>
        <w:spacing w:before="0"/>
        <w:rPr>
          <w:rFonts w:ascii="Times New Roman" w:hAnsi="Times New Roman" w:cs="Times New Roman"/>
          <w:sz w:val="21"/>
        </w:rPr>
      </w:pPr>
      <w:r w:rsidRPr="00031CCE">
        <w:rPr>
          <w:rFonts w:ascii="Times New Roman" w:hAnsi="Times New Roman" w:cs="Times New Roman"/>
          <w:sz w:val="21"/>
        </w:rPr>
        <w:t>Location and time to submit bidding documents;</w:t>
      </w:r>
    </w:p>
    <w:p w:rsidR="00B746E3" w:rsidRPr="00031CCE" w:rsidRDefault="00D179DB">
      <w:pPr>
        <w:pStyle w:val="a4"/>
        <w:numPr>
          <w:ilvl w:val="0"/>
          <w:numId w:val="4"/>
        </w:numPr>
        <w:tabs>
          <w:tab w:val="left" w:pos="779"/>
          <w:tab w:val="left" w:pos="780"/>
        </w:tabs>
        <w:spacing w:before="237"/>
        <w:ind w:hanging="421"/>
        <w:rPr>
          <w:rFonts w:ascii="Times New Roman" w:hAnsi="Times New Roman" w:cs="Times New Roman"/>
          <w:sz w:val="21"/>
        </w:rPr>
      </w:pPr>
      <w:r w:rsidRPr="00031CCE">
        <w:rPr>
          <w:rFonts w:ascii="Times New Roman" w:hAnsi="Times New Roman" w:cs="Times New Roman"/>
          <w:sz w:val="21"/>
        </w:rPr>
        <w:t>Location and time to elaborate bidding documents;</w:t>
      </w:r>
    </w:p>
    <w:p w:rsidR="00B746E3" w:rsidRPr="00031CCE" w:rsidRDefault="00D179DB">
      <w:pPr>
        <w:pStyle w:val="a4"/>
        <w:numPr>
          <w:ilvl w:val="0"/>
          <w:numId w:val="4"/>
        </w:numPr>
        <w:tabs>
          <w:tab w:val="left" w:pos="779"/>
          <w:tab w:val="left" w:pos="780"/>
        </w:tabs>
        <w:spacing w:before="237"/>
        <w:ind w:hanging="421"/>
        <w:rPr>
          <w:rFonts w:ascii="Times New Roman" w:hAnsi="Times New Roman" w:cs="Times New Roman"/>
          <w:sz w:val="21"/>
        </w:rPr>
      </w:pPr>
      <w:r w:rsidRPr="00031CCE">
        <w:rPr>
          <w:rFonts w:ascii="Times New Roman" w:hAnsi="Times New Roman" w:cs="Times New Roman"/>
          <w:sz w:val="21"/>
        </w:rPr>
        <w:t>Methods and standards to evaluate bids.</w:t>
      </w:r>
    </w:p>
    <w:p w:rsidR="00B746E3" w:rsidRPr="00031CCE" w:rsidRDefault="00B746E3">
      <w:pPr>
        <w:rPr>
          <w:rFonts w:ascii="Times New Roman" w:hAnsi="Times New Roman" w:cs="Times New Roman"/>
          <w:sz w:val="21"/>
        </w:rPr>
        <w:sectPr w:rsidR="00B746E3" w:rsidRPr="00031CCE">
          <w:headerReference w:type="default" r:id="rId8"/>
          <w:type w:val="continuous"/>
          <w:pgSz w:w="11910" w:h="16840"/>
          <w:pgMar w:top="1460" w:right="1440" w:bottom="280" w:left="1440" w:header="501" w:footer="720" w:gutter="0"/>
          <w:cols w:space="720"/>
        </w:sectPr>
      </w:pPr>
    </w:p>
    <w:p w:rsidR="00B746E3" w:rsidRPr="00031CCE" w:rsidRDefault="00D179DB">
      <w:pPr>
        <w:pStyle w:val="1"/>
        <w:spacing w:before="11"/>
        <w:rPr>
          <w:rFonts w:ascii="Times New Roman" w:hAnsi="Times New Roman" w:cs="Times New Roman"/>
        </w:rPr>
      </w:pPr>
      <w:r w:rsidRPr="00031CCE">
        <w:rPr>
          <w:rFonts w:ascii="Times New Roman" w:hAnsi="Times New Roman" w:cs="Times New Roman"/>
        </w:rPr>
        <w:lastRenderedPageBreak/>
        <w:t xml:space="preserve">III. </w:t>
      </w:r>
      <w:r w:rsidR="00BF7BC6">
        <w:rPr>
          <w:rFonts w:ascii="Times New Roman" w:hAnsi="Times New Roman" w:cs="Times New Roman"/>
        </w:rPr>
        <w:t xml:space="preserve">What </w:t>
      </w:r>
      <w:r w:rsidRPr="00031CCE">
        <w:rPr>
          <w:rFonts w:ascii="Times New Roman" w:hAnsi="Times New Roman" w:cs="Times New Roman"/>
        </w:rPr>
        <w:t xml:space="preserve">Certificates </w:t>
      </w:r>
      <w:r w:rsidR="00BF7BC6">
        <w:rPr>
          <w:rFonts w:ascii="Times New Roman" w:hAnsi="Times New Roman" w:cs="Times New Roman"/>
        </w:rPr>
        <w:t>should Bidders Provide?</w:t>
      </w:r>
    </w:p>
    <w:p w:rsidR="00B746E3" w:rsidRPr="00031CCE" w:rsidRDefault="00CF1770">
      <w:pPr>
        <w:pStyle w:val="a4"/>
        <w:numPr>
          <w:ilvl w:val="0"/>
          <w:numId w:val="3"/>
        </w:numPr>
        <w:tabs>
          <w:tab w:val="left" w:pos="779"/>
          <w:tab w:val="left" w:pos="780"/>
        </w:tabs>
        <w:rPr>
          <w:rFonts w:ascii="Times New Roman" w:hAnsi="Times New Roman" w:cs="Times New Roman"/>
          <w:sz w:val="21"/>
        </w:rPr>
      </w:pPr>
      <w:r>
        <w:rPr>
          <w:rFonts w:ascii="Times New Roman" w:hAnsi="Times New Roman" w:cs="Times New Roman"/>
          <w:sz w:val="21"/>
        </w:rPr>
        <w:t>L</w:t>
      </w:r>
      <w:r w:rsidR="00D179DB" w:rsidRPr="00031CCE">
        <w:rPr>
          <w:rFonts w:ascii="Times New Roman" w:hAnsi="Times New Roman" w:cs="Times New Roman"/>
          <w:sz w:val="21"/>
        </w:rPr>
        <w:t>egal representative</w:t>
      </w:r>
      <w:r>
        <w:rPr>
          <w:rFonts w:ascii="Times New Roman" w:hAnsi="Times New Roman" w:cs="Times New Roman"/>
          <w:sz w:val="21"/>
        </w:rPr>
        <w:t>’s certificate or</w:t>
      </w:r>
      <w:r w:rsidR="00D179DB" w:rsidRPr="00031CCE">
        <w:rPr>
          <w:rFonts w:ascii="Times New Roman" w:hAnsi="Times New Roman" w:cs="Times New Roman"/>
          <w:sz w:val="21"/>
        </w:rPr>
        <w:t xml:space="preserve"> </w:t>
      </w:r>
      <w:proofErr w:type="spellStart"/>
      <w:r w:rsidR="00D179DB" w:rsidRPr="00031CCE">
        <w:rPr>
          <w:rFonts w:ascii="Times New Roman" w:hAnsi="Times New Roman" w:cs="Times New Roman"/>
          <w:sz w:val="21"/>
        </w:rPr>
        <w:t>or</w:t>
      </w:r>
      <w:proofErr w:type="spellEnd"/>
      <w:r w:rsidR="00D179DB" w:rsidRPr="00031CCE">
        <w:rPr>
          <w:rFonts w:ascii="Times New Roman" w:hAnsi="Times New Roman" w:cs="Times New Roman"/>
          <w:sz w:val="21"/>
        </w:rPr>
        <w:t xml:space="preserve"> Power of Attorn</w:t>
      </w:r>
      <w:r>
        <w:rPr>
          <w:rFonts w:ascii="Times New Roman" w:hAnsi="Times New Roman" w:cs="Times New Roman"/>
          <w:sz w:val="21"/>
        </w:rPr>
        <w:t>ey</w:t>
      </w:r>
      <w:r w:rsidR="00D179DB" w:rsidRPr="00031CCE">
        <w:rPr>
          <w:rFonts w:ascii="Times New Roman" w:hAnsi="Times New Roman" w:cs="Times New Roman"/>
          <w:sz w:val="21"/>
        </w:rPr>
        <w:t>;</w:t>
      </w:r>
    </w:p>
    <w:p w:rsidR="00B746E3" w:rsidRPr="00031CCE" w:rsidRDefault="00D179DB">
      <w:pPr>
        <w:pStyle w:val="a3"/>
        <w:spacing w:before="7"/>
        <w:ind w:left="0" w:firstLine="0"/>
        <w:rPr>
          <w:rFonts w:ascii="Times New Roman" w:hAnsi="Times New Roman" w:cs="Times New Roman"/>
          <w:sz w:val="9"/>
        </w:rPr>
      </w:pPr>
      <w:r w:rsidRPr="00031CCE">
        <w:rPr>
          <w:rFonts w:ascii="Times New Roman" w:hAnsi="Times New Roman" w:cs="Times New Roman"/>
          <w:noProof/>
          <w:lang w:bidi="ar-SA"/>
        </w:rPr>
        <w:drawing>
          <wp:anchor distT="0" distB="0" distL="0" distR="0" simplePos="0" relativeHeight="251658752" behindDoc="0" locked="0" layoutInCell="1" allowOverlap="1">
            <wp:simplePos x="0" y="0"/>
            <wp:positionH relativeFrom="page">
              <wp:posOffset>1409699</wp:posOffset>
            </wp:positionH>
            <wp:positionV relativeFrom="paragraph">
              <wp:posOffset>134852</wp:posOffset>
            </wp:positionV>
            <wp:extent cx="4662619" cy="2864453"/>
            <wp:effectExtent l="0" t="0" r="0" b="0"/>
            <wp:wrapTopAndBottom/>
            <wp:docPr id="7" name="image4.png" descr="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62619" cy="28644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746E3" w:rsidRPr="00031CCE" w:rsidRDefault="00D179DB">
      <w:pPr>
        <w:pStyle w:val="a4"/>
        <w:numPr>
          <w:ilvl w:val="0"/>
          <w:numId w:val="3"/>
        </w:numPr>
        <w:tabs>
          <w:tab w:val="left" w:pos="779"/>
          <w:tab w:val="left" w:pos="780"/>
        </w:tabs>
        <w:spacing w:before="164"/>
        <w:ind w:hanging="421"/>
        <w:rPr>
          <w:rFonts w:ascii="Times New Roman" w:hAnsi="Times New Roman" w:cs="Times New Roman"/>
          <w:sz w:val="21"/>
        </w:rPr>
      </w:pPr>
      <w:r w:rsidRPr="00031CCE">
        <w:rPr>
          <w:rFonts w:ascii="Times New Roman" w:hAnsi="Times New Roman" w:cs="Times New Roman"/>
          <w:sz w:val="21"/>
        </w:rPr>
        <w:t>Business license</w:t>
      </w:r>
      <w:r w:rsidR="00423773">
        <w:rPr>
          <w:rFonts w:ascii="Times New Roman" w:hAnsi="Times New Roman" w:cs="Times New Roman"/>
          <w:sz w:val="21"/>
        </w:rPr>
        <w:t>;</w:t>
      </w:r>
    </w:p>
    <w:p w:rsidR="00B746E3" w:rsidRPr="00031CCE" w:rsidRDefault="0065207E">
      <w:pPr>
        <w:pStyle w:val="a4"/>
        <w:numPr>
          <w:ilvl w:val="0"/>
          <w:numId w:val="3"/>
        </w:numPr>
        <w:tabs>
          <w:tab w:val="left" w:pos="779"/>
          <w:tab w:val="left" w:pos="780"/>
        </w:tabs>
        <w:spacing w:before="238"/>
        <w:ind w:hanging="421"/>
        <w:rPr>
          <w:rFonts w:ascii="Times New Roman" w:hAnsi="Times New Roman" w:cs="Times New Roman"/>
          <w:sz w:val="21"/>
        </w:rPr>
      </w:pPr>
      <w:r>
        <w:rPr>
          <w:rFonts w:ascii="Times New Roman" w:hAnsi="Times New Roman" w:cs="Times New Roman"/>
          <w:sz w:val="21"/>
        </w:rPr>
        <w:t>Other certificates (original or copy) bidders believe necessary;</w:t>
      </w:r>
    </w:p>
    <w:p w:rsidR="00B746E3" w:rsidRPr="00031CCE" w:rsidRDefault="00B839B4">
      <w:pPr>
        <w:pStyle w:val="a3"/>
        <w:spacing w:before="237" w:line="386" w:lineRule="auto"/>
        <w:ind w:left="359" w:right="365" w:firstLine="419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N</w:t>
      </w:r>
      <w:r>
        <w:rPr>
          <w:rFonts w:ascii="Times New Roman" w:hAnsi="Times New Roman" w:cs="Times New Roman"/>
        </w:rPr>
        <w:t xml:space="preserve">ote: </w:t>
      </w:r>
      <w:r w:rsidR="004F1954">
        <w:rPr>
          <w:rFonts w:ascii="Times New Roman" w:hAnsi="Times New Roman" w:cs="Times New Roman"/>
        </w:rPr>
        <w:t>The above documents provided by bidders should be true and effective, with the co</w:t>
      </w:r>
      <w:r w:rsidR="009A6A2C">
        <w:rPr>
          <w:rFonts w:ascii="Times New Roman" w:hAnsi="Times New Roman" w:cs="Times New Roman"/>
        </w:rPr>
        <w:t>mpany chop</w:t>
      </w:r>
      <w:r w:rsidR="004F1954">
        <w:rPr>
          <w:rFonts w:ascii="Times New Roman" w:hAnsi="Times New Roman" w:cs="Times New Roman"/>
        </w:rPr>
        <w:t xml:space="preserve">s applied on each file. Any false information will made the bid rejected and the supplier listed in </w:t>
      </w:r>
      <w:proofErr w:type="spellStart"/>
      <w:r w:rsidR="004F1954">
        <w:rPr>
          <w:rFonts w:ascii="Times New Roman" w:hAnsi="Times New Roman" w:cs="Times New Roman"/>
        </w:rPr>
        <w:t>LONGi’s</w:t>
      </w:r>
      <w:proofErr w:type="spellEnd"/>
      <w:r w:rsidR="004F1954">
        <w:rPr>
          <w:rFonts w:ascii="Times New Roman" w:hAnsi="Times New Roman" w:cs="Times New Roman"/>
        </w:rPr>
        <w:t xml:space="preserve"> blacklist.</w:t>
      </w:r>
    </w:p>
    <w:p w:rsidR="00B746E3" w:rsidRPr="00031CCE" w:rsidRDefault="00D179DB">
      <w:pPr>
        <w:pStyle w:val="1"/>
        <w:spacing w:line="472" w:lineRule="exact"/>
        <w:rPr>
          <w:rFonts w:ascii="Times New Roman" w:hAnsi="Times New Roman" w:cs="Times New Roman"/>
        </w:rPr>
      </w:pPr>
      <w:r w:rsidRPr="00031CCE">
        <w:rPr>
          <w:rFonts w:ascii="Times New Roman" w:hAnsi="Times New Roman" w:cs="Times New Roman"/>
        </w:rPr>
        <w:t>IV. Bid-opening Procedure</w:t>
      </w:r>
      <w:r w:rsidR="00261979">
        <w:rPr>
          <w:rFonts w:ascii="Times New Roman" w:hAnsi="Times New Roman" w:cs="Times New Roman"/>
        </w:rPr>
        <w:t xml:space="preserve"> On-site</w:t>
      </w:r>
    </w:p>
    <w:p w:rsidR="00B746E3" w:rsidRPr="00031CCE" w:rsidRDefault="00D179DB">
      <w:pPr>
        <w:pStyle w:val="a3"/>
        <w:spacing w:before="51" w:line="295" w:lineRule="auto"/>
        <w:ind w:left="360" w:right="506" w:hanging="1"/>
        <w:rPr>
          <w:rFonts w:ascii="Times New Roman" w:hAnsi="Times New Roman" w:cs="Times New Roman"/>
        </w:rPr>
      </w:pPr>
      <w:r w:rsidRPr="00031CCE">
        <w:rPr>
          <w:rFonts w:ascii="Segoe UI Symbol" w:hAnsi="Segoe UI Symbol" w:cs="Segoe UI Symbol"/>
          <w:sz w:val="32"/>
        </w:rPr>
        <w:t>☆</w:t>
      </w:r>
      <w:r w:rsidR="00BB58EE">
        <w:rPr>
          <w:rFonts w:ascii="Times New Roman" w:hAnsi="Times New Roman" w:cs="Times New Roman"/>
        </w:rPr>
        <w:t>A</w:t>
      </w:r>
      <w:r w:rsidR="0095645E">
        <w:rPr>
          <w:rFonts w:ascii="Times New Roman" w:hAnsi="Times New Roman" w:cs="Times New Roman"/>
        </w:rPr>
        <w:t xml:space="preserve">nnounce bidding disciplines </w:t>
      </w:r>
      <w:r w:rsidR="0095645E" w:rsidRPr="00031CCE">
        <w:rPr>
          <w:rFonts w:ascii="Times New Roman" w:hAnsi="Times New Roman" w:cs="Times New Roman"/>
        </w:rPr>
        <w:t>——</w:t>
      </w:r>
      <w:r w:rsidR="0095645E">
        <w:rPr>
          <w:rFonts w:ascii="Times New Roman" w:hAnsi="Times New Roman" w:cs="Times New Roman"/>
        </w:rPr>
        <w:t xml:space="preserve"> introduce bidding projects </w:t>
      </w:r>
      <w:r w:rsidR="0095645E" w:rsidRPr="00031CCE">
        <w:rPr>
          <w:rFonts w:ascii="Times New Roman" w:hAnsi="Times New Roman" w:cs="Times New Roman"/>
        </w:rPr>
        <w:t>——</w:t>
      </w:r>
      <w:r w:rsidR="0095645E">
        <w:rPr>
          <w:rFonts w:ascii="Times New Roman" w:hAnsi="Times New Roman" w:cs="Times New Roman"/>
        </w:rPr>
        <w:t xml:space="preserve"> bidding steps (draw </w:t>
      </w:r>
      <w:r w:rsidR="00954D7D">
        <w:rPr>
          <w:rFonts w:ascii="Times New Roman" w:hAnsi="Times New Roman" w:cs="Times New Roman"/>
        </w:rPr>
        <w:t xml:space="preserve">lots </w:t>
      </w:r>
      <w:r w:rsidR="00954D7D" w:rsidRPr="00031CCE">
        <w:rPr>
          <w:rFonts w:ascii="Times New Roman" w:hAnsi="Times New Roman" w:cs="Times New Roman"/>
        </w:rPr>
        <w:t>——</w:t>
      </w:r>
      <w:r w:rsidR="00954D7D">
        <w:rPr>
          <w:rFonts w:ascii="Times New Roman" w:hAnsi="Times New Roman" w:cs="Times New Roman"/>
        </w:rPr>
        <w:t xml:space="preserve"> open the bid </w:t>
      </w:r>
      <w:r w:rsidR="00954D7D" w:rsidRPr="00031CCE">
        <w:rPr>
          <w:rFonts w:ascii="Times New Roman" w:hAnsi="Times New Roman" w:cs="Times New Roman"/>
        </w:rPr>
        <w:t>——</w:t>
      </w:r>
      <w:r w:rsidR="00954D7D">
        <w:rPr>
          <w:rFonts w:ascii="Times New Roman" w:hAnsi="Times New Roman" w:cs="Times New Roman"/>
        </w:rPr>
        <w:t xml:space="preserve"> technical evaluation </w:t>
      </w:r>
      <w:r w:rsidR="00954D7D" w:rsidRPr="00031CCE">
        <w:rPr>
          <w:rFonts w:ascii="Times New Roman" w:hAnsi="Times New Roman" w:cs="Times New Roman"/>
        </w:rPr>
        <w:t>——</w:t>
      </w:r>
      <w:r w:rsidR="00954D7D">
        <w:rPr>
          <w:rFonts w:ascii="Times New Roman" w:hAnsi="Times New Roman" w:cs="Times New Roman"/>
        </w:rPr>
        <w:t xml:space="preserve"> commercial evaluation</w:t>
      </w:r>
      <w:r w:rsidR="0095645E">
        <w:rPr>
          <w:rFonts w:ascii="Times New Roman" w:hAnsi="Times New Roman" w:cs="Times New Roman"/>
        </w:rPr>
        <w:t>)</w:t>
      </w:r>
      <w:r w:rsidR="00954D7D">
        <w:rPr>
          <w:rFonts w:ascii="Times New Roman" w:hAnsi="Times New Roman" w:cs="Times New Roman"/>
        </w:rPr>
        <w:t xml:space="preserve"> </w:t>
      </w:r>
      <w:r w:rsidR="00954D7D" w:rsidRPr="00031CCE">
        <w:rPr>
          <w:rFonts w:ascii="Times New Roman" w:hAnsi="Times New Roman" w:cs="Times New Roman"/>
        </w:rPr>
        <w:t>——</w:t>
      </w:r>
      <w:r w:rsidR="00954D7D">
        <w:rPr>
          <w:rFonts w:ascii="Times New Roman" w:hAnsi="Times New Roman" w:cs="Times New Roman"/>
        </w:rPr>
        <w:t xml:space="preserve"> close the bidding procedure</w:t>
      </w:r>
      <w:r w:rsidR="0095645E">
        <w:rPr>
          <w:rFonts w:ascii="Times New Roman" w:hAnsi="Times New Roman" w:cs="Times New Roman"/>
        </w:rPr>
        <w:t xml:space="preserve"> </w:t>
      </w:r>
    </w:p>
    <w:p w:rsidR="00B746E3" w:rsidRPr="00031CCE" w:rsidRDefault="0004571A">
      <w:pPr>
        <w:pStyle w:val="1"/>
        <w:spacing w:before="6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V. Bid-opening Attentions</w:t>
      </w:r>
    </w:p>
    <w:p w:rsidR="00B746E3" w:rsidRPr="00031CCE" w:rsidRDefault="00AE1671">
      <w:pPr>
        <w:pStyle w:val="a3"/>
        <w:spacing w:line="386" w:lineRule="auto"/>
        <w:ind w:left="360" w:right="468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S</w:t>
      </w:r>
      <w:r>
        <w:rPr>
          <w:rFonts w:ascii="Times New Roman" w:hAnsi="Times New Roman" w:cs="Times New Roman"/>
        </w:rPr>
        <w:t>uppliers engage in the bidding must comply w</w:t>
      </w:r>
      <w:r w:rsidR="00EA4E52">
        <w:rPr>
          <w:rFonts w:ascii="Times New Roman" w:hAnsi="Times New Roman" w:cs="Times New Roman"/>
        </w:rPr>
        <w:t xml:space="preserve">ith the principle of good faith. In case of any of the following situations, the supplier will be disqualified and included in </w:t>
      </w:r>
      <w:proofErr w:type="spellStart"/>
      <w:r w:rsidR="00EA4E52">
        <w:rPr>
          <w:rFonts w:ascii="Times New Roman" w:hAnsi="Times New Roman" w:cs="Times New Roman"/>
        </w:rPr>
        <w:t>LONGi</w:t>
      </w:r>
      <w:proofErr w:type="spellEnd"/>
      <w:r w:rsidR="00EA4E52">
        <w:rPr>
          <w:rFonts w:ascii="Times New Roman" w:hAnsi="Times New Roman" w:cs="Times New Roman"/>
        </w:rPr>
        <w:t xml:space="preserve"> supplier blacklist.</w:t>
      </w:r>
    </w:p>
    <w:p w:rsidR="00B746E3" w:rsidRPr="00031CCE" w:rsidRDefault="009A6A2C">
      <w:pPr>
        <w:pStyle w:val="a4"/>
        <w:numPr>
          <w:ilvl w:val="0"/>
          <w:numId w:val="2"/>
        </w:numPr>
        <w:tabs>
          <w:tab w:val="left" w:pos="779"/>
          <w:tab w:val="left" w:pos="780"/>
        </w:tabs>
        <w:spacing w:before="1"/>
        <w:rPr>
          <w:rFonts w:ascii="Times New Roman" w:hAnsi="Times New Roman" w:cs="Times New Roman"/>
          <w:sz w:val="21"/>
        </w:rPr>
      </w:pPr>
      <w:r>
        <w:rPr>
          <w:rFonts w:ascii="Times New Roman" w:hAnsi="Times New Roman" w:cs="Times New Roman"/>
          <w:sz w:val="21"/>
        </w:rPr>
        <w:t>A supplier provides false quotation, electr</w:t>
      </w:r>
      <w:r w:rsidR="0073385B">
        <w:rPr>
          <w:rFonts w:ascii="Times New Roman" w:hAnsi="Times New Roman" w:cs="Times New Roman"/>
          <w:sz w:val="21"/>
        </w:rPr>
        <w:t>onic chop or signature, fake qualification during the bidding.</w:t>
      </w:r>
      <w:r>
        <w:rPr>
          <w:rFonts w:ascii="Times New Roman" w:hAnsi="Times New Roman" w:cs="Times New Roman"/>
          <w:sz w:val="21"/>
        </w:rPr>
        <w:t xml:space="preserve"> </w:t>
      </w:r>
    </w:p>
    <w:p w:rsidR="00B746E3" w:rsidRPr="00031CCE" w:rsidRDefault="0073385B">
      <w:pPr>
        <w:pStyle w:val="a4"/>
        <w:numPr>
          <w:ilvl w:val="0"/>
          <w:numId w:val="2"/>
        </w:numPr>
        <w:tabs>
          <w:tab w:val="left" w:pos="779"/>
          <w:tab w:val="left" w:pos="780"/>
        </w:tabs>
        <w:spacing w:before="238"/>
        <w:ind w:hanging="421"/>
        <w:rPr>
          <w:rFonts w:ascii="Times New Roman" w:hAnsi="Times New Roman" w:cs="Times New Roman"/>
          <w:sz w:val="21"/>
        </w:rPr>
      </w:pPr>
      <w:bookmarkStart w:id="1" w:name="OLE_LINK3"/>
      <w:bookmarkStart w:id="2" w:name="OLE_LINK4"/>
      <w:r>
        <w:rPr>
          <w:rFonts w:ascii="Times New Roman" w:hAnsi="Times New Roman" w:cs="Times New Roman" w:hint="eastAsia"/>
          <w:sz w:val="21"/>
        </w:rPr>
        <w:t>M</w:t>
      </w:r>
      <w:r>
        <w:rPr>
          <w:rFonts w:ascii="Times New Roman" w:hAnsi="Times New Roman" w:cs="Times New Roman"/>
          <w:sz w:val="21"/>
        </w:rPr>
        <w:t>alpractices like</w:t>
      </w:r>
      <w:bookmarkEnd w:id="1"/>
      <w:bookmarkEnd w:id="2"/>
      <w:r>
        <w:rPr>
          <w:rFonts w:ascii="Times New Roman" w:hAnsi="Times New Roman" w:cs="Times New Roman"/>
          <w:sz w:val="21"/>
        </w:rPr>
        <w:t xml:space="preserve"> conspired bidding, bid-rigging. </w:t>
      </w:r>
    </w:p>
    <w:p w:rsidR="00B746E3" w:rsidRPr="00594495" w:rsidRDefault="00594495" w:rsidP="005C4E0C">
      <w:pPr>
        <w:pStyle w:val="a4"/>
        <w:numPr>
          <w:ilvl w:val="0"/>
          <w:numId w:val="2"/>
        </w:numPr>
        <w:tabs>
          <w:tab w:val="left" w:pos="779"/>
          <w:tab w:val="left" w:pos="780"/>
        </w:tabs>
        <w:spacing w:before="237"/>
        <w:ind w:hanging="421"/>
        <w:rPr>
          <w:rFonts w:ascii="Times New Roman" w:hAnsi="Times New Roman" w:cs="Times New Roman"/>
          <w:sz w:val="21"/>
        </w:rPr>
        <w:sectPr w:rsidR="00B746E3" w:rsidRPr="00594495">
          <w:pgSz w:w="11910" w:h="16840"/>
          <w:pgMar w:top="1460" w:right="1440" w:bottom="280" w:left="1440" w:header="501" w:footer="0" w:gutter="0"/>
          <w:cols w:space="720"/>
        </w:sectPr>
      </w:pPr>
      <w:r w:rsidRPr="00594495">
        <w:rPr>
          <w:rFonts w:ascii="Times New Roman" w:hAnsi="Times New Roman" w:cs="Times New Roman"/>
          <w:sz w:val="21"/>
        </w:rPr>
        <w:t xml:space="preserve">Unlawfully bid in other’s name during tendering or purchase process, or practice fraud to win the bid in other manners. </w:t>
      </w:r>
    </w:p>
    <w:p w:rsidR="00B746E3" w:rsidRPr="00031CCE" w:rsidRDefault="009304B2">
      <w:pPr>
        <w:pStyle w:val="a4"/>
        <w:numPr>
          <w:ilvl w:val="0"/>
          <w:numId w:val="2"/>
        </w:numPr>
        <w:tabs>
          <w:tab w:val="left" w:pos="779"/>
          <w:tab w:val="left" w:pos="780"/>
        </w:tabs>
        <w:spacing w:before="94"/>
        <w:rPr>
          <w:rFonts w:ascii="Times New Roman" w:hAnsi="Times New Roman" w:cs="Times New Roman"/>
          <w:sz w:val="21"/>
        </w:rPr>
      </w:pPr>
      <w:r>
        <w:rPr>
          <w:rFonts w:ascii="Times New Roman" w:hAnsi="Times New Roman" w:cs="Times New Roman" w:hint="eastAsia"/>
          <w:sz w:val="21"/>
        </w:rPr>
        <w:lastRenderedPageBreak/>
        <w:t>O</w:t>
      </w:r>
      <w:r>
        <w:rPr>
          <w:rFonts w:ascii="Times New Roman" w:hAnsi="Times New Roman" w:cs="Times New Roman"/>
          <w:sz w:val="21"/>
        </w:rPr>
        <w:t xml:space="preserve">ther acts in violation of </w:t>
      </w:r>
      <w:proofErr w:type="spellStart"/>
      <w:r>
        <w:rPr>
          <w:rFonts w:ascii="Times New Roman" w:hAnsi="Times New Roman" w:cs="Times New Roman"/>
          <w:sz w:val="21"/>
        </w:rPr>
        <w:t>LONGi’s</w:t>
      </w:r>
      <w:proofErr w:type="spellEnd"/>
      <w:r>
        <w:rPr>
          <w:rFonts w:ascii="Times New Roman" w:hAnsi="Times New Roman" w:cs="Times New Roman"/>
          <w:sz w:val="21"/>
        </w:rPr>
        <w:t xml:space="preserve"> procurement rules or the country’s laws and regulations.</w:t>
      </w:r>
    </w:p>
    <w:p w:rsidR="00B746E3" w:rsidRPr="00031CCE" w:rsidRDefault="00D179DB">
      <w:pPr>
        <w:pStyle w:val="1"/>
        <w:spacing w:before="154"/>
        <w:rPr>
          <w:rFonts w:ascii="Times New Roman" w:hAnsi="Times New Roman" w:cs="Times New Roman"/>
        </w:rPr>
      </w:pPr>
      <w:r w:rsidRPr="00031CCE">
        <w:rPr>
          <w:rFonts w:ascii="Times New Roman" w:hAnsi="Times New Roman" w:cs="Times New Roman"/>
        </w:rPr>
        <w:t xml:space="preserve">VI. </w:t>
      </w:r>
      <w:r w:rsidR="001253ED">
        <w:rPr>
          <w:rFonts w:ascii="Times New Roman" w:hAnsi="Times New Roman" w:cs="Times New Roman"/>
        </w:rPr>
        <w:t>How to inform the bidding results?</w:t>
      </w:r>
    </w:p>
    <w:p w:rsidR="00B746E3" w:rsidRPr="00031CCE" w:rsidRDefault="00AD34A7">
      <w:pPr>
        <w:pStyle w:val="a4"/>
        <w:numPr>
          <w:ilvl w:val="0"/>
          <w:numId w:val="1"/>
        </w:numPr>
        <w:tabs>
          <w:tab w:val="left" w:pos="779"/>
          <w:tab w:val="left" w:pos="780"/>
        </w:tabs>
        <w:rPr>
          <w:rFonts w:ascii="Times New Roman" w:hAnsi="Times New Roman" w:cs="Times New Roman"/>
          <w:sz w:val="21"/>
        </w:rPr>
      </w:pPr>
      <w:r>
        <w:rPr>
          <w:rFonts w:ascii="Times New Roman" w:hAnsi="Times New Roman" w:cs="Times New Roman"/>
          <w:sz w:val="21"/>
        </w:rPr>
        <w:t xml:space="preserve">Send the </w:t>
      </w:r>
      <w:r w:rsidR="00404CC6">
        <w:rPr>
          <w:rFonts w:ascii="Times New Roman" w:hAnsi="Times New Roman" w:cs="Times New Roman"/>
          <w:sz w:val="21"/>
        </w:rPr>
        <w:t xml:space="preserve">bid-winning/losing </w:t>
      </w:r>
      <w:r w:rsidR="00CD1211">
        <w:rPr>
          <w:rFonts w:ascii="Times New Roman" w:hAnsi="Times New Roman" w:cs="Times New Roman"/>
          <w:sz w:val="21"/>
        </w:rPr>
        <w:t xml:space="preserve">notice </w:t>
      </w:r>
      <w:r>
        <w:rPr>
          <w:rFonts w:ascii="Times New Roman" w:hAnsi="Times New Roman" w:cs="Times New Roman"/>
          <w:sz w:val="21"/>
        </w:rPr>
        <w:t>via email;</w:t>
      </w:r>
    </w:p>
    <w:p w:rsidR="00B746E3" w:rsidRPr="00031CCE" w:rsidRDefault="005F62DF">
      <w:pPr>
        <w:pStyle w:val="a4"/>
        <w:numPr>
          <w:ilvl w:val="0"/>
          <w:numId w:val="1"/>
        </w:numPr>
        <w:tabs>
          <w:tab w:val="left" w:pos="779"/>
          <w:tab w:val="left" w:pos="780"/>
        </w:tabs>
        <w:spacing w:before="237"/>
        <w:ind w:hanging="421"/>
        <w:rPr>
          <w:rFonts w:ascii="Times New Roman" w:hAnsi="Times New Roman" w:cs="Times New Roman"/>
          <w:sz w:val="21"/>
        </w:rPr>
      </w:pPr>
      <w:r>
        <w:rPr>
          <w:rFonts w:ascii="Times New Roman" w:hAnsi="Times New Roman" w:cs="Times New Roman"/>
          <w:sz w:val="21"/>
        </w:rPr>
        <w:t xml:space="preserve">Inform the </w:t>
      </w:r>
      <w:r w:rsidR="003E67E8">
        <w:rPr>
          <w:rFonts w:ascii="Times New Roman" w:hAnsi="Times New Roman" w:cs="Times New Roman"/>
          <w:sz w:val="21"/>
        </w:rPr>
        <w:t xml:space="preserve">losing </w:t>
      </w:r>
      <w:r>
        <w:rPr>
          <w:rFonts w:ascii="Times New Roman" w:hAnsi="Times New Roman" w:cs="Times New Roman"/>
          <w:sz w:val="21"/>
        </w:rPr>
        <w:t xml:space="preserve">result via </w:t>
      </w:r>
      <w:r w:rsidR="00404CC6">
        <w:rPr>
          <w:rFonts w:ascii="Times New Roman" w:hAnsi="Times New Roman" w:cs="Times New Roman"/>
          <w:sz w:val="21"/>
        </w:rPr>
        <w:t>phone calls</w:t>
      </w:r>
      <w:r>
        <w:rPr>
          <w:rFonts w:ascii="Times New Roman" w:hAnsi="Times New Roman" w:cs="Times New Roman"/>
          <w:sz w:val="21"/>
        </w:rPr>
        <w:t>;</w:t>
      </w:r>
    </w:p>
    <w:sectPr w:rsidR="00B746E3" w:rsidRPr="00031CCE">
      <w:pgSz w:w="11910" w:h="16840"/>
      <w:pgMar w:top="1460" w:right="1440" w:bottom="280" w:left="1440" w:header="501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5104" w:rsidRDefault="005A5104">
      <w:r>
        <w:separator/>
      </w:r>
    </w:p>
  </w:endnote>
  <w:endnote w:type="continuationSeparator" w:id="0">
    <w:p w:rsidR="005A5104" w:rsidRDefault="005A5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微软雅黑">
    <w:altName w:val="微软雅黑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5104" w:rsidRDefault="005A5104">
      <w:r>
        <w:separator/>
      </w:r>
    </w:p>
  </w:footnote>
  <w:footnote w:type="continuationSeparator" w:id="0">
    <w:p w:rsidR="005A5104" w:rsidRDefault="005A51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46E3" w:rsidRDefault="005A5104">
    <w:pPr>
      <w:pStyle w:val="a3"/>
      <w:spacing w:before="0" w:line="14" w:lineRule="auto"/>
      <w:ind w:left="0" w:firstLine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97.85pt;margin-top:36.8pt;width:261.05pt;height:18.25pt;z-index:-251794432;mso-position-horizontal-relative:page;mso-position-vertical-relative:page" filled="f" stroked="f">
          <v:textbox inset="0,0,0,0">
            <w:txbxContent>
              <w:p w:rsidR="00B746E3" w:rsidRDefault="00D179DB">
                <w:pPr>
                  <w:spacing w:line="270" w:lineRule="exact"/>
                  <w:ind w:left="20"/>
                  <w:rPr>
                    <w:rFonts w:ascii="等线" w:eastAsia="等线"/>
                    <w:b/>
                  </w:rPr>
                </w:pPr>
                <w:proofErr w:type="spellStart"/>
                <w:r>
                  <w:rPr>
                    <w:rFonts w:ascii="等线"/>
                    <w:b/>
                  </w:rPr>
                  <w:t>LONGi</w:t>
                </w:r>
                <w:proofErr w:type="spellEnd"/>
                <w:r>
                  <w:rPr>
                    <w:rFonts w:ascii="等线"/>
                    <w:b/>
                  </w:rPr>
                  <w:t xml:space="preserve"> Green Energy Technology Co., Ltd.</w:t>
                </w:r>
              </w:p>
            </w:txbxContent>
          </v:textbox>
          <w10:wrap anchorx="page" anchory="page"/>
        </v:shape>
      </w:pict>
    </w:r>
    <w:r w:rsidR="00D179DB">
      <w:rPr>
        <w:noProof/>
        <w:lang w:bidi="ar-SA"/>
      </w:rPr>
      <w:drawing>
        <wp:anchor distT="0" distB="0" distL="0" distR="0" simplePos="0" relativeHeight="251659264" behindDoc="1" locked="0" layoutInCell="1" allowOverlap="1">
          <wp:simplePos x="0" y="0"/>
          <wp:positionH relativeFrom="page">
            <wp:posOffset>1104900</wp:posOffset>
          </wp:positionH>
          <wp:positionV relativeFrom="page">
            <wp:posOffset>318147</wp:posOffset>
          </wp:positionV>
          <wp:extent cx="838199" cy="314313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38199" cy="31431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group id="_x0000_s2050" style="position:absolute;margin-left:35.1pt;margin-top:54.25pt;width:528.55pt;height:1.2pt;z-index:-251795456;mso-position-horizontal-relative:page;mso-position-vertical-relative:page" coordorigin="702,1085" coordsize="10571,24">
          <v:shape id="_x0000_s2052" style="position:absolute;left:3285;top:1101;width:6850;height:2" coordorigin="3286,1102" coordsize="6850,0" o:spt="100" adj="0,,0" path="m8098,1102r2037,m3286,1102r447,e" filled="f" strokeweight=".72pt">
            <v:stroke joinstyle="round"/>
            <v:formulas/>
            <v:path arrowok="t" o:connecttype="segments"/>
          </v:shape>
          <v:line id="_x0000_s2051" style="position:absolute" from="702,1095" to="11273,1095" strokeweight="1pt"/>
          <w10:wrap anchorx="page" anchory="page"/>
        </v:group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077931"/>
    <w:multiLevelType w:val="hybridMultilevel"/>
    <w:tmpl w:val="290C1BB2"/>
    <w:lvl w:ilvl="0" w:tplc="CB1A508C">
      <w:start w:val="1"/>
      <w:numFmt w:val="decimal"/>
      <w:lvlText w:val="%1."/>
      <w:lvlJc w:val="left"/>
      <w:pPr>
        <w:ind w:left="779" w:hanging="420"/>
        <w:jc w:val="left"/>
      </w:pPr>
      <w:rPr>
        <w:rFonts w:ascii="微软雅黑" w:eastAsia="微软雅黑" w:hAnsi="微软雅黑" w:cs="微软雅黑" w:hint="default"/>
        <w:w w:val="100"/>
        <w:sz w:val="21"/>
        <w:szCs w:val="21"/>
        <w:lang w:val="zh-CN" w:eastAsia="zh-CN" w:bidi="zh-CN"/>
      </w:rPr>
    </w:lvl>
    <w:lvl w:ilvl="1" w:tplc="752A62A6">
      <w:numFmt w:val="bullet"/>
      <w:lvlText w:val="•"/>
      <w:lvlJc w:val="left"/>
      <w:pPr>
        <w:ind w:left="1604" w:hanging="420"/>
      </w:pPr>
      <w:rPr>
        <w:rFonts w:hint="default"/>
        <w:lang w:val="zh-CN" w:eastAsia="zh-CN" w:bidi="zh-CN"/>
      </w:rPr>
    </w:lvl>
    <w:lvl w:ilvl="2" w:tplc="0E147A6C">
      <w:numFmt w:val="bullet"/>
      <w:lvlText w:val="•"/>
      <w:lvlJc w:val="left"/>
      <w:pPr>
        <w:ind w:left="2429" w:hanging="420"/>
      </w:pPr>
      <w:rPr>
        <w:rFonts w:hint="default"/>
        <w:lang w:val="zh-CN" w:eastAsia="zh-CN" w:bidi="zh-CN"/>
      </w:rPr>
    </w:lvl>
    <w:lvl w:ilvl="3" w:tplc="DD56EF5A">
      <w:numFmt w:val="bullet"/>
      <w:lvlText w:val="•"/>
      <w:lvlJc w:val="left"/>
      <w:pPr>
        <w:ind w:left="3253" w:hanging="420"/>
      </w:pPr>
      <w:rPr>
        <w:rFonts w:hint="default"/>
        <w:lang w:val="zh-CN" w:eastAsia="zh-CN" w:bidi="zh-CN"/>
      </w:rPr>
    </w:lvl>
    <w:lvl w:ilvl="4" w:tplc="FE943C22">
      <w:numFmt w:val="bullet"/>
      <w:lvlText w:val="•"/>
      <w:lvlJc w:val="left"/>
      <w:pPr>
        <w:ind w:left="4078" w:hanging="420"/>
      </w:pPr>
      <w:rPr>
        <w:rFonts w:hint="default"/>
        <w:lang w:val="zh-CN" w:eastAsia="zh-CN" w:bidi="zh-CN"/>
      </w:rPr>
    </w:lvl>
    <w:lvl w:ilvl="5" w:tplc="3BD818E0">
      <w:numFmt w:val="bullet"/>
      <w:lvlText w:val="•"/>
      <w:lvlJc w:val="left"/>
      <w:pPr>
        <w:ind w:left="4903" w:hanging="420"/>
      </w:pPr>
      <w:rPr>
        <w:rFonts w:hint="default"/>
        <w:lang w:val="zh-CN" w:eastAsia="zh-CN" w:bidi="zh-CN"/>
      </w:rPr>
    </w:lvl>
    <w:lvl w:ilvl="6" w:tplc="91167FD4">
      <w:numFmt w:val="bullet"/>
      <w:lvlText w:val="•"/>
      <w:lvlJc w:val="left"/>
      <w:pPr>
        <w:ind w:left="5727" w:hanging="420"/>
      </w:pPr>
      <w:rPr>
        <w:rFonts w:hint="default"/>
        <w:lang w:val="zh-CN" w:eastAsia="zh-CN" w:bidi="zh-CN"/>
      </w:rPr>
    </w:lvl>
    <w:lvl w:ilvl="7" w:tplc="7696B9B6">
      <w:numFmt w:val="bullet"/>
      <w:lvlText w:val="•"/>
      <w:lvlJc w:val="left"/>
      <w:pPr>
        <w:ind w:left="6552" w:hanging="420"/>
      </w:pPr>
      <w:rPr>
        <w:rFonts w:hint="default"/>
        <w:lang w:val="zh-CN" w:eastAsia="zh-CN" w:bidi="zh-CN"/>
      </w:rPr>
    </w:lvl>
    <w:lvl w:ilvl="8" w:tplc="FBC67430">
      <w:numFmt w:val="bullet"/>
      <w:lvlText w:val="•"/>
      <w:lvlJc w:val="left"/>
      <w:pPr>
        <w:ind w:left="7377" w:hanging="420"/>
      </w:pPr>
      <w:rPr>
        <w:rFonts w:hint="default"/>
        <w:lang w:val="zh-CN" w:eastAsia="zh-CN" w:bidi="zh-CN"/>
      </w:rPr>
    </w:lvl>
  </w:abstractNum>
  <w:abstractNum w:abstractNumId="1" w15:restartNumberingAfterBreak="0">
    <w:nsid w:val="3C9D06C0"/>
    <w:multiLevelType w:val="hybridMultilevel"/>
    <w:tmpl w:val="343C4B3E"/>
    <w:lvl w:ilvl="0" w:tplc="DC589CE8">
      <w:start w:val="1"/>
      <w:numFmt w:val="decimal"/>
      <w:lvlText w:val="%1."/>
      <w:lvlJc w:val="left"/>
      <w:pPr>
        <w:ind w:left="779" w:hanging="420"/>
        <w:jc w:val="left"/>
      </w:pPr>
      <w:rPr>
        <w:rFonts w:ascii="微软雅黑" w:eastAsia="微软雅黑" w:hAnsi="微软雅黑" w:cs="微软雅黑" w:hint="default"/>
        <w:w w:val="100"/>
        <w:sz w:val="21"/>
        <w:szCs w:val="21"/>
        <w:lang w:val="zh-CN" w:eastAsia="zh-CN" w:bidi="zh-CN"/>
      </w:rPr>
    </w:lvl>
    <w:lvl w:ilvl="1" w:tplc="F69681A4">
      <w:numFmt w:val="bullet"/>
      <w:lvlText w:val="•"/>
      <w:lvlJc w:val="left"/>
      <w:pPr>
        <w:ind w:left="1604" w:hanging="420"/>
      </w:pPr>
      <w:rPr>
        <w:rFonts w:hint="default"/>
        <w:lang w:val="zh-CN" w:eastAsia="zh-CN" w:bidi="zh-CN"/>
      </w:rPr>
    </w:lvl>
    <w:lvl w:ilvl="2" w:tplc="16725A2C">
      <w:numFmt w:val="bullet"/>
      <w:lvlText w:val="•"/>
      <w:lvlJc w:val="left"/>
      <w:pPr>
        <w:ind w:left="2429" w:hanging="420"/>
      </w:pPr>
      <w:rPr>
        <w:rFonts w:hint="default"/>
        <w:lang w:val="zh-CN" w:eastAsia="zh-CN" w:bidi="zh-CN"/>
      </w:rPr>
    </w:lvl>
    <w:lvl w:ilvl="3" w:tplc="D83C19D2">
      <w:numFmt w:val="bullet"/>
      <w:lvlText w:val="•"/>
      <w:lvlJc w:val="left"/>
      <w:pPr>
        <w:ind w:left="3253" w:hanging="420"/>
      </w:pPr>
      <w:rPr>
        <w:rFonts w:hint="default"/>
        <w:lang w:val="zh-CN" w:eastAsia="zh-CN" w:bidi="zh-CN"/>
      </w:rPr>
    </w:lvl>
    <w:lvl w:ilvl="4" w:tplc="E89663C2">
      <w:numFmt w:val="bullet"/>
      <w:lvlText w:val="•"/>
      <w:lvlJc w:val="left"/>
      <w:pPr>
        <w:ind w:left="4078" w:hanging="420"/>
      </w:pPr>
      <w:rPr>
        <w:rFonts w:hint="default"/>
        <w:lang w:val="zh-CN" w:eastAsia="zh-CN" w:bidi="zh-CN"/>
      </w:rPr>
    </w:lvl>
    <w:lvl w:ilvl="5" w:tplc="9E942010">
      <w:numFmt w:val="bullet"/>
      <w:lvlText w:val="•"/>
      <w:lvlJc w:val="left"/>
      <w:pPr>
        <w:ind w:left="4903" w:hanging="420"/>
      </w:pPr>
      <w:rPr>
        <w:rFonts w:hint="default"/>
        <w:lang w:val="zh-CN" w:eastAsia="zh-CN" w:bidi="zh-CN"/>
      </w:rPr>
    </w:lvl>
    <w:lvl w:ilvl="6" w:tplc="67B2B510">
      <w:numFmt w:val="bullet"/>
      <w:lvlText w:val="•"/>
      <w:lvlJc w:val="left"/>
      <w:pPr>
        <w:ind w:left="5727" w:hanging="420"/>
      </w:pPr>
      <w:rPr>
        <w:rFonts w:hint="default"/>
        <w:lang w:val="zh-CN" w:eastAsia="zh-CN" w:bidi="zh-CN"/>
      </w:rPr>
    </w:lvl>
    <w:lvl w:ilvl="7" w:tplc="D4B0F4D0">
      <w:numFmt w:val="bullet"/>
      <w:lvlText w:val="•"/>
      <w:lvlJc w:val="left"/>
      <w:pPr>
        <w:ind w:left="6552" w:hanging="420"/>
      </w:pPr>
      <w:rPr>
        <w:rFonts w:hint="default"/>
        <w:lang w:val="zh-CN" w:eastAsia="zh-CN" w:bidi="zh-CN"/>
      </w:rPr>
    </w:lvl>
    <w:lvl w:ilvl="8" w:tplc="928EE5F4">
      <w:numFmt w:val="bullet"/>
      <w:lvlText w:val="•"/>
      <w:lvlJc w:val="left"/>
      <w:pPr>
        <w:ind w:left="7377" w:hanging="420"/>
      </w:pPr>
      <w:rPr>
        <w:rFonts w:hint="default"/>
        <w:lang w:val="zh-CN" w:eastAsia="zh-CN" w:bidi="zh-CN"/>
      </w:rPr>
    </w:lvl>
  </w:abstractNum>
  <w:abstractNum w:abstractNumId="2" w15:restartNumberingAfterBreak="0">
    <w:nsid w:val="5225212A"/>
    <w:multiLevelType w:val="hybridMultilevel"/>
    <w:tmpl w:val="156C3190"/>
    <w:lvl w:ilvl="0" w:tplc="AC8E72E8">
      <w:start w:val="1"/>
      <w:numFmt w:val="decimal"/>
      <w:lvlText w:val="%1."/>
      <w:lvlJc w:val="left"/>
      <w:pPr>
        <w:ind w:left="779" w:hanging="420"/>
        <w:jc w:val="left"/>
      </w:pPr>
      <w:rPr>
        <w:rFonts w:ascii="微软雅黑" w:eastAsia="微软雅黑" w:hAnsi="微软雅黑" w:cs="微软雅黑" w:hint="default"/>
        <w:w w:val="100"/>
        <w:sz w:val="21"/>
        <w:szCs w:val="21"/>
        <w:lang w:val="zh-CN" w:eastAsia="zh-CN" w:bidi="zh-CN"/>
      </w:rPr>
    </w:lvl>
    <w:lvl w:ilvl="1" w:tplc="A5064614">
      <w:numFmt w:val="bullet"/>
      <w:lvlText w:val="•"/>
      <w:lvlJc w:val="left"/>
      <w:pPr>
        <w:ind w:left="1604" w:hanging="420"/>
      </w:pPr>
      <w:rPr>
        <w:rFonts w:hint="default"/>
        <w:lang w:val="zh-CN" w:eastAsia="zh-CN" w:bidi="zh-CN"/>
      </w:rPr>
    </w:lvl>
    <w:lvl w:ilvl="2" w:tplc="D90E8776">
      <w:numFmt w:val="bullet"/>
      <w:lvlText w:val="•"/>
      <w:lvlJc w:val="left"/>
      <w:pPr>
        <w:ind w:left="2429" w:hanging="420"/>
      </w:pPr>
      <w:rPr>
        <w:rFonts w:hint="default"/>
        <w:lang w:val="zh-CN" w:eastAsia="zh-CN" w:bidi="zh-CN"/>
      </w:rPr>
    </w:lvl>
    <w:lvl w:ilvl="3" w:tplc="56C06FD8">
      <w:numFmt w:val="bullet"/>
      <w:lvlText w:val="•"/>
      <w:lvlJc w:val="left"/>
      <w:pPr>
        <w:ind w:left="3253" w:hanging="420"/>
      </w:pPr>
      <w:rPr>
        <w:rFonts w:hint="default"/>
        <w:lang w:val="zh-CN" w:eastAsia="zh-CN" w:bidi="zh-CN"/>
      </w:rPr>
    </w:lvl>
    <w:lvl w:ilvl="4" w:tplc="1D92AD22">
      <w:numFmt w:val="bullet"/>
      <w:lvlText w:val="•"/>
      <w:lvlJc w:val="left"/>
      <w:pPr>
        <w:ind w:left="4078" w:hanging="420"/>
      </w:pPr>
      <w:rPr>
        <w:rFonts w:hint="default"/>
        <w:lang w:val="zh-CN" w:eastAsia="zh-CN" w:bidi="zh-CN"/>
      </w:rPr>
    </w:lvl>
    <w:lvl w:ilvl="5" w:tplc="99D2BCF8">
      <w:numFmt w:val="bullet"/>
      <w:lvlText w:val="•"/>
      <w:lvlJc w:val="left"/>
      <w:pPr>
        <w:ind w:left="4903" w:hanging="420"/>
      </w:pPr>
      <w:rPr>
        <w:rFonts w:hint="default"/>
        <w:lang w:val="zh-CN" w:eastAsia="zh-CN" w:bidi="zh-CN"/>
      </w:rPr>
    </w:lvl>
    <w:lvl w:ilvl="6" w:tplc="FB64D5D0">
      <w:numFmt w:val="bullet"/>
      <w:lvlText w:val="•"/>
      <w:lvlJc w:val="left"/>
      <w:pPr>
        <w:ind w:left="5727" w:hanging="420"/>
      </w:pPr>
      <w:rPr>
        <w:rFonts w:hint="default"/>
        <w:lang w:val="zh-CN" w:eastAsia="zh-CN" w:bidi="zh-CN"/>
      </w:rPr>
    </w:lvl>
    <w:lvl w:ilvl="7" w:tplc="28B62DA6">
      <w:numFmt w:val="bullet"/>
      <w:lvlText w:val="•"/>
      <w:lvlJc w:val="left"/>
      <w:pPr>
        <w:ind w:left="6552" w:hanging="420"/>
      </w:pPr>
      <w:rPr>
        <w:rFonts w:hint="default"/>
        <w:lang w:val="zh-CN" w:eastAsia="zh-CN" w:bidi="zh-CN"/>
      </w:rPr>
    </w:lvl>
    <w:lvl w:ilvl="8" w:tplc="8112267A">
      <w:numFmt w:val="bullet"/>
      <w:lvlText w:val="•"/>
      <w:lvlJc w:val="left"/>
      <w:pPr>
        <w:ind w:left="7377" w:hanging="420"/>
      </w:pPr>
      <w:rPr>
        <w:rFonts w:hint="default"/>
        <w:lang w:val="zh-CN" w:eastAsia="zh-CN" w:bidi="zh-CN"/>
      </w:rPr>
    </w:lvl>
  </w:abstractNum>
  <w:abstractNum w:abstractNumId="3" w15:restartNumberingAfterBreak="0">
    <w:nsid w:val="575F26DB"/>
    <w:multiLevelType w:val="hybridMultilevel"/>
    <w:tmpl w:val="BC32392E"/>
    <w:lvl w:ilvl="0" w:tplc="EFA6547A">
      <w:start w:val="1"/>
      <w:numFmt w:val="decimal"/>
      <w:lvlText w:val="%1."/>
      <w:lvlJc w:val="left"/>
      <w:pPr>
        <w:ind w:left="779" w:hanging="420"/>
        <w:jc w:val="left"/>
      </w:pPr>
      <w:rPr>
        <w:rFonts w:ascii="微软雅黑" w:eastAsia="微软雅黑" w:hAnsi="微软雅黑" w:cs="微软雅黑" w:hint="default"/>
        <w:w w:val="100"/>
        <w:sz w:val="21"/>
        <w:szCs w:val="21"/>
        <w:lang w:val="zh-CN" w:eastAsia="zh-CN" w:bidi="zh-CN"/>
      </w:rPr>
    </w:lvl>
    <w:lvl w:ilvl="1" w:tplc="641AAB04">
      <w:numFmt w:val="bullet"/>
      <w:lvlText w:val="•"/>
      <w:lvlJc w:val="left"/>
      <w:pPr>
        <w:ind w:left="1604" w:hanging="420"/>
      </w:pPr>
      <w:rPr>
        <w:rFonts w:hint="default"/>
        <w:lang w:val="zh-CN" w:eastAsia="zh-CN" w:bidi="zh-CN"/>
      </w:rPr>
    </w:lvl>
    <w:lvl w:ilvl="2" w:tplc="47341632">
      <w:numFmt w:val="bullet"/>
      <w:lvlText w:val="•"/>
      <w:lvlJc w:val="left"/>
      <w:pPr>
        <w:ind w:left="2429" w:hanging="420"/>
      </w:pPr>
      <w:rPr>
        <w:rFonts w:hint="default"/>
        <w:lang w:val="zh-CN" w:eastAsia="zh-CN" w:bidi="zh-CN"/>
      </w:rPr>
    </w:lvl>
    <w:lvl w:ilvl="3" w:tplc="F18875E8">
      <w:numFmt w:val="bullet"/>
      <w:lvlText w:val="•"/>
      <w:lvlJc w:val="left"/>
      <w:pPr>
        <w:ind w:left="3253" w:hanging="420"/>
      </w:pPr>
      <w:rPr>
        <w:rFonts w:hint="default"/>
        <w:lang w:val="zh-CN" w:eastAsia="zh-CN" w:bidi="zh-CN"/>
      </w:rPr>
    </w:lvl>
    <w:lvl w:ilvl="4" w:tplc="D542F3A0">
      <w:numFmt w:val="bullet"/>
      <w:lvlText w:val="•"/>
      <w:lvlJc w:val="left"/>
      <w:pPr>
        <w:ind w:left="4078" w:hanging="420"/>
      </w:pPr>
      <w:rPr>
        <w:rFonts w:hint="default"/>
        <w:lang w:val="zh-CN" w:eastAsia="zh-CN" w:bidi="zh-CN"/>
      </w:rPr>
    </w:lvl>
    <w:lvl w:ilvl="5" w:tplc="C7D84492">
      <w:numFmt w:val="bullet"/>
      <w:lvlText w:val="•"/>
      <w:lvlJc w:val="left"/>
      <w:pPr>
        <w:ind w:left="4903" w:hanging="420"/>
      </w:pPr>
      <w:rPr>
        <w:rFonts w:hint="default"/>
        <w:lang w:val="zh-CN" w:eastAsia="zh-CN" w:bidi="zh-CN"/>
      </w:rPr>
    </w:lvl>
    <w:lvl w:ilvl="6" w:tplc="F4FAB122">
      <w:numFmt w:val="bullet"/>
      <w:lvlText w:val="•"/>
      <w:lvlJc w:val="left"/>
      <w:pPr>
        <w:ind w:left="5727" w:hanging="420"/>
      </w:pPr>
      <w:rPr>
        <w:rFonts w:hint="default"/>
        <w:lang w:val="zh-CN" w:eastAsia="zh-CN" w:bidi="zh-CN"/>
      </w:rPr>
    </w:lvl>
    <w:lvl w:ilvl="7" w:tplc="17A0999C">
      <w:numFmt w:val="bullet"/>
      <w:lvlText w:val="•"/>
      <w:lvlJc w:val="left"/>
      <w:pPr>
        <w:ind w:left="6552" w:hanging="420"/>
      </w:pPr>
      <w:rPr>
        <w:rFonts w:hint="default"/>
        <w:lang w:val="zh-CN" w:eastAsia="zh-CN" w:bidi="zh-CN"/>
      </w:rPr>
    </w:lvl>
    <w:lvl w:ilvl="8" w:tplc="6AA81FE2">
      <w:numFmt w:val="bullet"/>
      <w:lvlText w:val="•"/>
      <w:lvlJc w:val="left"/>
      <w:pPr>
        <w:ind w:left="7377" w:hanging="420"/>
      </w:pPr>
      <w:rPr>
        <w:rFonts w:hint="default"/>
        <w:lang w:val="zh-CN" w:eastAsia="zh-CN" w:bidi="zh-C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</w:compat>
  <w:rsids>
    <w:rsidRoot w:val="00B746E3"/>
    <w:rsid w:val="00031CCE"/>
    <w:rsid w:val="0004571A"/>
    <w:rsid w:val="001253ED"/>
    <w:rsid w:val="001D5382"/>
    <w:rsid w:val="002035C7"/>
    <w:rsid w:val="00261979"/>
    <w:rsid w:val="002A5D9D"/>
    <w:rsid w:val="002C3D20"/>
    <w:rsid w:val="003D0E38"/>
    <w:rsid w:val="003D3CC6"/>
    <w:rsid w:val="003E67E8"/>
    <w:rsid w:val="00404CC6"/>
    <w:rsid w:val="00423773"/>
    <w:rsid w:val="00492746"/>
    <w:rsid w:val="004A2667"/>
    <w:rsid w:val="004F1954"/>
    <w:rsid w:val="00594495"/>
    <w:rsid w:val="005A1684"/>
    <w:rsid w:val="005A5104"/>
    <w:rsid w:val="005F5728"/>
    <w:rsid w:val="005F62DF"/>
    <w:rsid w:val="006017BA"/>
    <w:rsid w:val="00607177"/>
    <w:rsid w:val="0065207E"/>
    <w:rsid w:val="006B667C"/>
    <w:rsid w:val="0073385B"/>
    <w:rsid w:val="00781FDF"/>
    <w:rsid w:val="007E0F17"/>
    <w:rsid w:val="00923BF8"/>
    <w:rsid w:val="009304B2"/>
    <w:rsid w:val="00954D7D"/>
    <w:rsid w:val="00956320"/>
    <w:rsid w:val="0095645E"/>
    <w:rsid w:val="009A6A2C"/>
    <w:rsid w:val="00A22049"/>
    <w:rsid w:val="00A57B45"/>
    <w:rsid w:val="00AD34A7"/>
    <w:rsid w:val="00AE1671"/>
    <w:rsid w:val="00B630D5"/>
    <w:rsid w:val="00B649DE"/>
    <w:rsid w:val="00B746E3"/>
    <w:rsid w:val="00B839B4"/>
    <w:rsid w:val="00BB58EE"/>
    <w:rsid w:val="00BE2F98"/>
    <w:rsid w:val="00BF2276"/>
    <w:rsid w:val="00BF7BC6"/>
    <w:rsid w:val="00C24CEE"/>
    <w:rsid w:val="00CD1211"/>
    <w:rsid w:val="00CE2F38"/>
    <w:rsid w:val="00CF1770"/>
    <w:rsid w:val="00D179DB"/>
    <w:rsid w:val="00EA4E52"/>
    <w:rsid w:val="00F11ADF"/>
    <w:rsid w:val="00F255B3"/>
    <w:rsid w:val="00F64EDD"/>
    <w:rsid w:val="00F82EFB"/>
    <w:rsid w:val="00F86134"/>
    <w:rsid w:val="00FE7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57443061"/>
  <w15:docId w15:val="{ECAD71D3-C89E-4597-9EB0-5EFF7DCCE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微软雅黑" w:eastAsia="微软雅黑" w:hAnsi="微软雅黑" w:cs="微软雅黑"/>
      <w:lang w:eastAsia="zh-CN" w:bidi="zh-CN"/>
    </w:rPr>
  </w:style>
  <w:style w:type="paragraph" w:styleId="1">
    <w:name w:val="heading 1"/>
    <w:basedOn w:val="a"/>
    <w:uiPriority w:val="1"/>
    <w:qFormat/>
    <w:pPr>
      <w:ind w:left="360"/>
      <w:outlineLvl w:val="0"/>
    </w:pPr>
    <w:rPr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54"/>
      <w:ind w:left="779" w:hanging="421"/>
    </w:pPr>
    <w:rPr>
      <w:sz w:val="21"/>
      <w:szCs w:val="21"/>
    </w:rPr>
  </w:style>
  <w:style w:type="paragraph" w:styleId="a4">
    <w:name w:val="List Paragraph"/>
    <w:basedOn w:val="a"/>
    <w:uiPriority w:val="1"/>
    <w:qFormat/>
    <w:pPr>
      <w:spacing w:before="154"/>
      <w:ind w:left="779" w:hanging="421"/>
    </w:pPr>
  </w:style>
  <w:style w:type="paragraph" w:customStyle="1" w:styleId="TableParagraph">
    <w:name w:val="Table Paragraph"/>
    <w:basedOn w:val="a"/>
    <w:uiPriority w:val="1"/>
    <w:qFormat/>
    <w:pPr>
      <w:ind w:left="110"/>
    </w:pPr>
  </w:style>
  <w:style w:type="paragraph" w:styleId="a5">
    <w:name w:val="header"/>
    <w:basedOn w:val="a"/>
    <w:link w:val="a6"/>
    <w:uiPriority w:val="99"/>
    <w:unhideWhenUsed/>
    <w:rsid w:val="00BE2F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BE2F98"/>
    <w:rPr>
      <w:rFonts w:ascii="微软雅黑" w:eastAsia="微软雅黑" w:hAnsi="微软雅黑" w:cs="微软雅黑"/>
      <w:sz w:val="18"/>
      <w:szCs w:val="18"/>
      <w:lang w:eastAsia="zh-CN" w:bidi="zh-CN"/>
    </w:rPr>
  </w:style>
  <w:style w:type="paragraph" w:styleId="a7">
    <w:name w:val="footer"/>
    <w:basedOn w:val="a"/>
    <w:link w:val="a8"/>
    <w:uiPriority w:val="99"/>
    <w:unhideWhenUsed/>
    <w:rsid w:val="00BE2F98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BE2F98"/>
    <w:rPr>
      <w:rFonts w:ascii="微软雅黑" w:eastAsia="微软雅黑" w:hAnsi="微软雅黑" w:cs="微软雅黑"/>
      <w:sz w:val="18"/>
      <w:szCs w:val="18"/>
      <w:lang w:eastAsia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418</Words>
  <Characters>2387</Characters>
  <Application>Microsoft Office Word</Application>
  <DocSecurity>0</DocSecurity>
  <Lines>19</Lines>
  <Paragraphs>5</Paragraphs>
  <ScaleCrop>false</ScaleCrop>
  <Company/>
  <LinksUpToDate>false</LinksUpToDate>
  <CharactersWithSpaces>2800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冯川Veron Feng</dc:creator>
  <cp:lastModifiedBy>雷迎君</cp:lastModifiedBy>
  <cp:revision>67</cp:revision>
  <dcterms:created xsi:type="dcterms:W3CDTF">2021-11-05T01:25:00Z</dcterms:created>
  <dcterms:modified xsi:type="dcterms:W3CDTF">2021-11-09T03:59:00Z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2019-04-25T00:00:00Z</vt:filetime>
  </property>
  <property fmtid="{D5CDD505-2E9C-101B-9397-08002B2CF9AE}" pid="3" name="Creator">
    <vt:lpwstr>Acrobat PDFMaker 15 Word 版</vt:lpwstr>
  </property>
  <property fmtid="{D5CDD505-2E9C-101B-9397-08002B2CF9AE}" pid="4" name="LastSaved">
    <vt:filetime>2021-11-05T00:00:00Z</vt:filetime>
  </property>
</Properties>
</file>